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06"/>
        <w:tblW w:w="15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843"/>
        <w:gridCol w:w="6194"/>
        <w:gridCol w:w="1783"/>
        <w:gridCol w:w="1923"/>
        <w:gridCol w:w="2811"/>
      </w:tblGrid>
      <w:tr w:rsidR="00DE3EB8" w:rsidRPr="00C34E50" w14:paraId="3BF54C7E" w14:textId="77777777" w:rsidTr="003022B0">
        <w:trPr>
          <w:trHeight w:val="72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1032FF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14CC2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Статья расходов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6A8C84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Наименование статьи расходов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9D55DB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F38B5A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35B88A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Выполнение в %</w:t>
            </w:r>
          </w:p>
        </w:tc>
      </w:tr>
      <w:tr w:rsidR="00DE3EB8" w:rsidRPr="00C34E50" w14:paraId="1F4343E7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446C1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B30CF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AC2EBF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A1C0B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69 136 302</w:t>
            </w: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,73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2B6D9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69 027 273,51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D8F68" w14:textId="77777777" w:rsidR="00DE3EB8" w:rsidRPr="00C34E50" w:rsidRDefault="00AE576D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99,8%</w:t>
            </w:r>
          </w:p>
        </w:tc>
      </w:tr>
      <w:tr w:rsidR="00DE3EB8" w:rsidRPr="00C34E50" w14:paraId="4BEC3A58" w14:textId="77777777" w:rsidTr="003022B0">
        <w:trPr>
          <w:trHeight w:val="228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90B474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67C78B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5EEDA6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Начисления на заработную плату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CFBE17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20 833 439,48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C4875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20 833 439,48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46AA6" w14:textId="77777777" w:rsidR="00DE3EB8" w:rsidRPr="00C34E50" w:rsidRDefault="00AE576D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70E85149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72C38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B8298D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1ECB74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01B0D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3 997 421,98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A8982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3 997 421,98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9F427" w14:textId="77777777" w:rsidR="00DE3EB8" w:rsidRPr="00C34E50" w:rsidRDefault="00AE576D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72148E51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3448C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97F69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C99CBC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EBDFA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65 640,0</w:t>
            </w:r>
            <w:r w:rsidR="001D1869"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AE5F4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50 045,60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F49C13" w14:textId="77777777" w:rsidR="00DE3EB8" w:rsidRPr="00C34E50" w:rsidRDefault="00AE576D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78%</w:t>
            </w:r>
          </w:p>
        </w:tc>
      </w:tr>
      <w:tr w:rsidR="00DE3EB8" w:rsidRPr="00C34E50" w14:paraId="3A4A4661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4BEBA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59E70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223</w:t>
            </w: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(244)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0C29B9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A95B6C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1 658 764,40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5276F" w14:textId="77777777" w:rsidR="00DE3EB8" w:rsidRPr="00C34E50" w:rsidRDefault="00AE576D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278 789,39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66A810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17%</w:t>
            </w:r>
          </w:p>
        </w:tc>
      </w:tr>
      <w:tr w:rsidR="00DE3EB8" w:rsidRPr="00C34E50" w14:paraId="249A1B6A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7AC58A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F911DA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2EC66B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Содержание объекта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7EB1C4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1 637 285,36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767D34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1 635 985,34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DF4ED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7A02CFB0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1A79E3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C2E523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DD4A3B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57D17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8 304 086,99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4CDC62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7 743 301,80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AF6D5A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94%</w:t>
            </w:r>
          </w:p>
        </w:tc>
      </w:tr>
      <w:tr w:rsidR="00DE3EB8" w:rsidRPr="00C34E50" w14:paraId="24F9493C" w14:textId="77777777" w:rsidTr="003022B0">
        <w:trPr>
          <w:trHeight w:val="19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68367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BF8FC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9BAAF8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FADA9C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855 017,00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18FCD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854 695,43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169259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5CA44C8F" w14:textId="77777777" w:rsidTr="003022B0">
        <w:trPr>
          <w:trHeight w:val="4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B41AA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92D972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ACB737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Увеличение стоимости прочих оборотных запасов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FD99CA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274 323,66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01A7EF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274 323,66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45597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4C592E8A" w14:textId="77777777" w:rsidTr="003022B0">
        <w:trPr>
          <w:trHeight w:val="387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19E776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D167B8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4CD1E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DD87C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762 481,00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6C5B2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754 940,04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AFD6E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99%</w:t>
            </w:r>
          </w:p>
        </w:tc>
      </w:tr>
      <w:tr w:rsidR="00DE3EB8" w:rsidRPr="00C34E50" w14:paraId="42DA02E9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5B4C36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87728F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42A19B" w14:textId="77777777" w:rsidR="00DE3EB8" w:rsidRPr="00C34E50" w:rsidRDefault="00DE3EB8" w:rsidP="003022B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3E7FFD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781 899,00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0EE17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781 899,00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AD8BF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1EFBB0E9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AE7139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3A639B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C3195" w14:textId="77777777" w:rsidR="00DE3EB8" w:rsidRPr="00C34E50" w:rsidRDefault="00DE3EB8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Приобретение мягкого инвентаря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72022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330 682,00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F88DB2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330 680,00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0BB3B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3A12DE83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BE9264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2E591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2D99FB" w14:textId="77777777" w:rsidR="00DE3EB8" w:rsidRPr="00C34E50" w:rsidRDefault="00DE3EB8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Увеличение стоимости ГСМ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7915C5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231 380,00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4DA0B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71 014,59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6DA9AA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31%</w:t>
            </w:r>
          </w:p>
        </w:tc>
      </w:tr>
      <w:tr w:rsidR="00DE3EB8" w:rsidRPr="00C34E50" w14:paraId="0935A3A2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F15E5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279E8C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FA4F14" w14:textId="77777777" w:rsidR="00DE3EB8" w:rsidRPr="00C34E50" w:rsidRDefault="00DE3EB8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Прочие запасы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89F22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BDD8A1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2C8D4D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E3EB8" w:rsidRPr="00C34E50" w14:paraId="0D4CB279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33D77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9E03C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223 (247)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4C4E1E" w14:textId="77777777" w:rsidR="00DE3EB8" w:rsidRPr="00C34E50" w:rsidRDefault="00DE3EB8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Коммунальные платежи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5D9318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3 969 048,25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0AA0D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2 675 122,67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8A69E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67%</w:t>
            </w:r>
          </w:p>
        </w:tc>
      </w:tr>
      <w:tr w:rsidR="00DE3EB8" w:rsidRPr="00C34E50" w14:paraId="7E221216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792D7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791580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AAFB5" w14:textId="77777777" w:rsidR="00DE3EB8" w:rsidRPr="00C34E50" w:rsidRDefault="00DE3EB8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Арендная плата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39548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4 570 000,00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2E5E3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4 570 000,00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AA2389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C34E50" w14:paraId="525407D6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CD597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B0EF1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113, 226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934F3" w14:textId="77777777" w:rsidR="00DE3EB8" w:rsidRPr="00C34E50" w:rsidRDefault="00DE3EB8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3142CC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3 258 630,00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DC2A87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3 250 804,00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87381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99,7%</w:t>
            </w:r>
          </w:p>
        </w:tc>
      </w:tr>
      <w:tr w:rsidR="00DE3EB8" w:rsidRPr="00C34E50" w14:paraId="218C18B8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D6CD6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5549E" w14:textId="77777777" w:rsidR="00DE3EB8" w:rsidRPr="00C34E50" w:rsidRDefault="00DE3EB8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112, 226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8BE314" w14:textId="77777777" w:rsidR="00DE3EB8" w:rsidRPr="00C34E50" w:rsidRDefault="00DE3EB8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33A26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1 230 100,00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2AB35F" w14:textId="77777777" w:rsidR="00DE3EB8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1 223 977,00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02F1C" w14:textId="77777777" w:rsidR="00DE3EB8" w:rsidRPr="00C34E50" w:rsidRDefault="001D1869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99,5%</w:t>
            </w:r>
          </w:p>
        </w:tc>
      </w:tr>
      <w:tr w:rsidR="001D1869" w:rsidRPr="00C34E50" w14:paraId="335BE81D" w14:textId="77777777" w:rsidTr="003022B0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D12A1" w14:textId="77777777" w:rsidR="001D1869" w:rsidRPr="00C34E50" w:rsidRDefault="001D1869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E05E6A" w14:textId="77777777" w:rsidR="001D1869" w:rsidRPr="00C34E50" w:rsidRDefault="001D1869" w:rsidP="003022B0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2DDA1" w14:textId="77777777" w:rsidR="001D1869" w:rsidRPr="00C34E50" w:rsidRDefault="001D1869" w:rsidP="003022B0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4D2A26" w14:textId="77777777" w:rsidR="001D1869" w:rsidRPr="00C34E50" w:rsidRDefault="001D1869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1 300 000,00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6EAA4" w14:textId="77777777" w:rsidR="001D1869" w:rsidRPr="00C34E50" w:rsidRDefault="00EB384F" w:rsidP="0030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1 300 000,00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47290" w14:textId="77777777" w:rsidR="001D1869" w:rsidRPr="00C34E50" w:rsidRDefault="00EB384F" w:rsidP="00302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</w:tbl>
    <w:p w14:paraId="4742BA61" w14:textId="77777777" w:rsidR="00D83D65" w:rsidRPr="00D83D65" w:rsidRDefault="00D83D65" w:rsidP="00D83D65">
      <w:pPr>
        <w:rPr>
          <w:rFonts w:ascii="Times New Roman" w:hAnsi="Times New Roman" w:cs="Times New Roman"/>
          <w:sz w:val="28"/>
          <w:szCs w:val="28"/>
        </w:rPr>
      </w:pPr>
      <w:bookmarkStart w:id="0" w:name="_Hlk212557980"/>
      <w:r w:rsidRPr="00D83D65">
        <w:rPr>
          <w:rFonts w:ascii="Times New Roman" w:hAnsi="Times New Roman" w:cs="Times New Roman"/>
          <w:sz w:val="28"/>
          <w:szCs w:val="28"/>
        </w:rPr>
        <w:t xml:space="preserve">Объем поступившего финансового обеспечения за 2024 год </w:t>
      </w:r>
      <w:bookmarkEnd w:id="0"/>
      <w:r w:rsidRPr="00D83D65">
        <w:rPr>
          <w:rFonts w:ascii="Times New Roman" w:hAnsi="Times New Roman" w:cs="Times New Roman"/>
          <w:sz w:val="28"/>
          <w:szCs w:val="28"/>
        </w:rPr>
        <w:t>по муниципальному заданию из местного бюджета 119 786 658,00 рублей, за счет бюджетов субъектов Российской Федерации 668 04,97 рублей.</w:t>
      </w:r>
    </w:p>
    <w:p w14:paraId="67E4664B" w14:textId="77777777" w:rsidR="00DE3EB8" w:rsidRDefault="00DE3EB8" w:rsidP="00DE3EB8">
      <w:pPr>
        <w:rPr>
          <w:rFonts w:ascii="Times New Roman" w:hAnsi="Times New Roman" w:cs="Times New Roman"/>
          <w:sz w:val="28"/>
          <w:szCs w:val="28"/>
        </w:rPr>
      </w:pPr>
    </w:p>
    <w:p w14:paraId="6A9C047B" w14:textId="77777777" w:rsidR="003022B0" w:rsidRDefault="00302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352935" w14:textId="145060BE" w:rsidR="00DE3EB8" w:rsidRDefault="00DE3EB8" w:rsidP="00DE3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ВНЕБЮДЖЕТ</w:t>
      </w:r>
      <w:r w:rsidR="00A724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69B12" w14:textId="21ABFB87" w:rsidR="003022B0" w:rsidRDefault="003022B0" w:rsidP="00DE3EB8">
      <w:pPr>
        <w:rPr>
          <w:rFonts w:ascii="Times New Roman" w:hAnsi="Times New Roman" w:cs="Times New Roman"/>
          <w:sz w:val="28"/>
          <w:szCs w:val="28"/>
        </w:rPr>
      </w:pPr>
      <w:r w:rsidRPr="003022B0">
        <w:rPr>
          <w:rFonts w:ascii="Times New Roman" w:hAnsi="Times New Roman" w:cs="Times New Roman"/>
          <w:sz w:val="28"/>
          <w:szCs w:val="28"/>
        </w:rPr>
        <w:t>Объем поступившего финансового обеспечения за 2024 год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от оказания платных физкультурно-оздоровительных</w:t>
      </w:r>
      <w:r w:rsidR="008206FD">
        <w:rPr>
          <w:rFonts w:ascii="Times New Roman" w:hAnsi="Times New Roman" w:cs="Times New Roman"/>
          <w:sz w:val="28"/>
          <w:szCs w:val="28"/>
        </w:rPr>
        <w:t>, спортивных и иных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206FD">
        <w:rPr>
          <w:rFonts w:ascii="Times New Roman" w:hAnsi="Times New Roman" w:cs="Times New Roman"/>
          <w:sz w:val="28"/>
          <w:szCs w:val="28"/>
        </w:rPr>
        <w:t xml:space="preserve"> </w:t>
      </w:r>
      <w:r w:rsidR="00FC2889">
        <w:rPr>
          <w:rFonts w:ascii="Times New Roman" w:hAnsi="Times New Roman" w:cs="Times New Roman"/>
          <w:sz w:val="28"/>
          <w:szCs w:val="28"/>
        </w:rPr>
        <w:t>2 516 536,60 рублей.</w:t>
      </w:r>
    </w:p>
    <w:p w14:paraId="41932D59" w14:textId="77777777" w:rsidR="00A72486" w:rsidRDefault="00A72486" w:rsidP="00DE3EB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2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843"/>
        <w:gridCol w:w="3646"/>
        <w:gridCol w:w="1783"/>
        <w:gridCol w:w="1923"/>
        <w:gridCol w:w="2103"/>
      </w:tblGrid>
      <w:tr w:rsidR="00DE3EB8" w:rsidRPr="00C34E50" w14:paraId="361C28FB" w14:textId="77777777" w:rsidTr="001C5033">
        <w:trPr>
          <w:trHeight w:val="72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AA78D" w14:textId="77777777" w:rsidR="00DE3EB8" w:rsidRPr="00C34E50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7AA922" w14:textId="77777777" w:rsidR="00DE3EB8" w:rsidRPr="00C34E50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Статья расходов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B7602E" w14:textId="77777777" w:rsidR="00DE3EB8" w:rsidRPr="00C34E50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Наименование статьи расходов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F1B4F5" w14:textId="77777777" w:rsidR="00DE3EB8" w:rsidRPr="00C34E50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B7D23A" w14:textId="77777777" w:rsidR="00DE3EB8" w:rsidRPr="00C34E50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08CFE3" w14:textId="77777777" w:rsidR="00DE3EB8" w:rsidRPr="00C34E50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34E50">
              <w:rPr>
                <w:rFonts w:ascii="Arial" w:eastAsia="Calibri" w:hAnsi="Arial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Выполнение в %</w:t>
            </w:r>
          </w:p>
        </w:tc>
      </w:tr>
      <w:tr w:rsidR="00DE3EB8" w:rsidRPr="00DD7FED" w14:paraId="468EF606" w14:textId="77777777" w:rsidTr="001C5033">
        <w:trPr>
          <w:trHeight w:val="36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D0623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16E91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BB8246" w14:textId="77777777" w:rsidR="00DE3EB8" w:rsidRPr="00DD7FED" w:rsidRDefault="00DE3EB8" w:rsidP="001C503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189D9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1 141 165,35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92428A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1 091 054,59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F99DF" w14:textId="77777777" w:rsidR="00DE3EB8" w:rsidRPr="00DD7FED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96%</w:t>
            </w:r>
          </w:p>
        </w:tc>
      </w:tr>
      <w:tr w:rsidR="00DE3EB8" w:rsidRPr="00DD7FED" w14:paraId="471BDED6" w14:textId="77777777" w:rsidTr="001C5033">
        <w:trPr>
          <w:trHeight w:val="72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81213D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511ED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ED992C" w14:textId="77777777" w:rsidR="00DE3EB8" w:rsidRPr="00DD7FED" w:rsidRDefault="00DE3EB8" w:rsidP="001C503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Начисления на заработную плату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A125E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309 871,29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F4A7C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232 404,20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194293" w14:textId="77777777" w:rsidR="00DE3EB8" w:rsidRPr="00DD7FED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75%</w:t>
            </w:r>
          </w:p>
        </w:tc>
      </w:tr>
      <w:tr w:rsidR="00DE3EB8" w:rsidRPr="00DD7FED" w14:paraId="67D7779D" w14:textId="77777777" w:rsidTr="001C5033">
        <w:trPr>
          <w:trHeight w:val="72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0A4FE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06514E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9FD8B" w14:textId="77777777" w:rsidR="00DE3EB8" w:rsidRPr="00DD7FED" w:rsidRDefault="00DE3EB8" w:rsidP="001C5033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Налоги (пени, штрафы)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0A006" w14:textId="77777777" w:rsidR="00DE3EB8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55 250,46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800E9" w14:textId="77777777" w:rsidR="00DE3EB8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10 086,77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7D8DE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18%</w:t>
            </w:r>
          </w:p>
        </w:tc>
      </w:tr>
      <w:tr w:rsidR="00DE3EB8" w:rsidRPr="00DD7FED" w14:paraId="5C55CC57" w14:textId="77777777" w:rsidTr="001C5033">
        <w:trPr>
          <w:trHeight w:val="720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4C05D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49311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2AC080" w14:textId="77777777" w:rsidR="00DE3EB8" w:rsidRPr="00DD7FED" w:rsidRDefault="00DE3EB8" w:rsidP="001C503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Увеличение стоимости основных средств</w:t>
            </w: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(приобретение кондиционеров)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7D9B9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86546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181 400,00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B20AD1" w14:textId="77777777" w:rsidR="00DE3EB8" w:rsidRPr="00DD7FED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61%</w:t>
            </w:r>
          </w:p>
        </w:tc>
      </w:tr>
      <w:tr w:rsidR="00DE3EB8" w:rsidRPr="00DD7FED" w14:paraId="1B4FB4F3" w14:textId="77777777" w:rsidTr="001C5033">
        <w:trPr>
          <w:trHeight w:val="11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D0C55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EF3D7" w14:textId="77777777" w:rsidR="00DE3EB8" w:rsidRPr="00DD7FED" w:rsidRDefault="00EB384F" w:rsidP="001C503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7D6C94" w14:textId="77777777" w:rsidR="00DE3EB8" w:rsidRPr="00DD7FED" w:rsidRDefault="00EB384F" w:rsidP="001C503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Возврат средств физических лиц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B2BB5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86C3D" w14:textId="77777777" w:rsidR="00DE3EB8" w:rsidRPr="00DD7FED" w:rsidRDefault="00EB384F" w:rsidP="00EB3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15 750,00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AD1D73" w14:textId="77777777" w:rsidR="00DE3EB8" w:rsidRPr="00DD7FED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6%</w:t>
            </w:r>
          </w:p>
        </w:tc>
      </w:tr>
      <w:tr w:rsidR="00DE3EB8" w:rsidRPr="00DD7FED" w14:paraId="26AA3D74" w14:textId="77777777" w:rsidTr="001C5033">
        <w:trPr>
          <w:trHeight w:val="1238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DD7E88" w14:textId="77777777" w:rsidR="00DE3EB8" w:rsidRPr="00DD7FED" w:rsidRDefault="00DE3EB8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4C0058" w14:textId="77777777" w:rsidR="00DE3EB8" w:rsidRPr="00DD7FED" w:rsidRDefault="00EB384F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6211D" w14:textId="77777777" w:rsidR="00DE3EB8" w:rsidRPr="00DD7FED" w:rsidRDefault="00DE3EB8" w:rsidP="001C5033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Прочие работы (обучение на курсах повышения квалификации)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113A7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BB766" w14:textId="77777777" w:rsidR="00DE3EB8" w:rsidRPr="00DD7FED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B793B5" w14:textId="77777777" w:rsidR="00DE3EB8" w:rsidRPr="00DD7FED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E3EB8" w:rsidRPr="00DD7FED" w14:paraId="3D4D8524" w14:textId="77777777" w:rsidTr="001C5033">
        <w:trPr>
          <w:trHeight w:val="762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4558B" w14:textId="77777777" w:rsidR="00DE3EB8" w:rsidRDefault="00DE3EB8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529D7E" w14:textId="77777777" w:rsidR="00DE3EB8" w:rsidRDefault="00EB384F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0EF78" w14:textId="77777777" w:rsidR="00DE3EB8" w:rsidRDefault="00EB384F" w:rsidP="001C5033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Прочие расходы безвозмездные перечисления организациям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9FC2CF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512 319,50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014E79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512 319,50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2C588B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DE3EB8" w:rsidRPr="00DD7FED" w14:paraId="6485FF65" w14:textId="77777777" w:rsidTr="001C5033">
        <w:trPr>
          <w:trHeight w:val="1008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99C34" w14:textId="77777777" w:rsidR="00DE3EB8" w:rsidRDefault="00DE3EB8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A66D5" w14:textId="77777777" w:rsidR="00DE3EB8" w:rsidRDefault="00DE3EB8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7E175" w14:textId="77777777" w:rsidR="00DE3EB8" w:rsidRPr="00DD7FED" w:rsidRDefault="00DE3EB8" w:rsidP="001C503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FED"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Увеличени</w:t>
            </w: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е стоимости прочих оборотных запасов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10471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633 180,46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45312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66 730,00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3A24C" w14:textId="77777777" w:rsidR="00DE3EB8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EB384F" w:rsidRPr="00DD7FED" w14:paraId="0004C287" w14:textId="77777777" w:rsidTr="001C5033">
        <w:trPr>
          <w:trHeight w:val="1008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A3B1F7" w14:textId="77777777" w:rsidR="00EB384F" w:rsidRDefault="00EB384F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F1644" w14:textId="77777777" w:rsidR="00EB384F" w:rsidRDefault="00EB384F" w:rsidP="001C5033">
            <w:pPr>
              <w:spacing w:after="0" w:line="256" w:lineRule="auto"/>
              <w:jc w:val="center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35F7C3" w14:textId="77777777" w:rsidR="00EB384F" w:rsidRPr="00DD7FED" w:rsidRDefault="00EB384F" w:rsidP="001C5033">
            <w:pPr>
              <w:spacing w:after="0" w:line="256" w:lineRule="auto"/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Приобретение мягкого инвентаря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EAB23" w14:textId="77777777" w:rsidR="00EB384F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A83981" w14:textId="77777777" w:rsidR="00EB384F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2D0E5" w14:textId="77777777" w:rsidR="00EB384F" w:rsidRDefault="00EB384F" w:rsidP="001C5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14:paraId="51A766B8" w14:textId="77777777" w:rsidR="001A5341" w:rsidRDefault="001A5341"/>
    <w:sectPr w:rsidR="001A5341" w:rsidSect="00D83D65">
      <w:headerReference w:type="default" r:id="rId6"/>
      <w:pgSz w:w="16838" w:h="11906" w:orient="landscape"/>
      <w:pgMar w:top="709" w:right="1134" w:bottom="28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8BF6" w14:textId="77777777" w:rsidR="00D83D65" w:rsidRDefault="00D83D65" w:rsidP="00D83D65">
      <w:pPr>
        <w:spacing w:after="0" w:line="240" w:lineRule="auto"/>
      </w:pPr>
      <w:r>
        <w:separator/>
      </w:r>
    </w:p>
  </w:endnote>
  <w:endnote w:type="continuationSeparator" w:id="0">
    <w:p w14:paraId="2EDD90FB" w14:textId="77777777" w:rsidR="00D83D65" w:rsidRDefault="00D83D65" w:rsidP="00D8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DD33" w14:textId="77777777" w:rsidR="00D83D65" w:rsidRDefault="00D83D65" w:rsidP="00D83D65">
      <w:pPr>
        <w:spacing w:after="0" w:line="240" w:lineRule="auto"/>
      </w:pPr>
      <w:r>
        <w:separator/>
      </w:r>
    </w:p>
  </w:footnote>
  <w:footnote w:type="continuationSeparator" w:id="0">
    <w:p w14:paraId="4F51F8EF" w14:textId="77777777" w:rsidR="00D83D65" w:rsidRDefault="00D83D65" w:rsidP="00D8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F68C" w14:textId="77777777" w:rsidR="00D83D65" w:rsidRPr="00D83D65" w:rsidRDefault="00D83D65" w:rsidP="00D83D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B8"/>
    <w:rsid w:val="001A5341"/>
    <w:rsid w:val="001D1869"/>
    <w:rsid w:val="002555C7"/>
    <w:rsid w:val="003022B0"/>
    <w:rsid w:val="008206FD"/>
    <w:rsid w:val="00A72486"/>
    <w:rsid w:val="00AE576D"/>
    <w:rsid w:val="00C34E50"/>
    <w:rsid w:val="00D83D65"/>
    <w:rsid w:val="00DC157F"/>
    <w:rsid w:val="00DE3EB8"/>
    <w:rsid w:val="00EB384F"/>
    <w:rsid w:val="00F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FC7B33"/>
  <w15:chartTrackingRefBased/>
  <w15:docId w15:val="{6453DE6B-4D9E-46A7-9B02-EC20057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E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E5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D65"/>
  </w:style>
  <w:style w:type="paragraph" w:styleId="a7">
    <w:name w:val="footer"/>
    <w:basedOn w:val="a"/>
    <w:link w:val="a8"/>
    <w:uiPriority w:val="99"/>
    <w:unhideWhenUsed/>
    <w:rsid w:val="00D8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SH9006</cp:lastModifiedBy>
  <cp:revision>9</cp:revision>
  <cp:lastPrinted>2025-01-14T13:59:00Z</cp:lastPrinted>
  <dcterms:created xsi:type="dcterms:W3CDTF">2025-01-13T12:06:00Z</dcterms:created>
  <dcterms:modified xsi:type="dcterms:W3CDTF">2025-10-28T12:56:00Z</dcterms:modified>
</cp:coreProperties>
</file>